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01AAD4" w14:textId="0F957796" w:rsidR="00A94040" w:rsidRDefault="00977501" w:rsidP="00677B14">
      <w:pPr>
        <w:pStyle w:val="BodyText"/>
        <w:spacing w:before="2"/>
        <w:ind w:left="0"/>
        <w:jc w:val="center"/>
        <w:rPr>
          <w:rFonts w:ascii="Times New Roman"/>
          <w:sz w:val="33"/>
        </w:rPr>
      </w:pPr>
      <w:r>
        <w:rPr>
          <w:rFonts w:ascii="Times New Roman"/>
          <w:sz w:val="33"/>
        </w:rPr>
        <w:t>Letter of Intent</w:t>
      </w:r>
    </w:p>
    <w:p w14:paraId="2D22F74D" w14:textId="68B55547" w:rsidR="00A94040" w:rsidRDefault="004D1514" w:rsidP="00677B14">
      <w:pPr>
        <w:pStyle w:val="Heading2"/>
        <w:ind w:left="0" w:right="0"/>
        <w:jc w:val="center"/>
      </w:pPr>
      <w:r w:rsidRPr="004D1514">
        <w:rPr>
          <w:w w:val="99"/>
        </w:rPr>
        <w:t>Esther J Lotz, Broker, LLC</w:t>
      </w:r>
    </w:p>
    <w:p w14:paraId="3176173F" w14:textId="77777777" w:rsidR="00A94040" w:rsidRPr="00293D4A" w:rsidRDefault="002F0B50">
      <w:pPr>
        <w:pStyle w:val="BodyText"/>
        <w:tabs>
          <w:tab w:val="left" w:pos="2597"/>
        </w:tabs>
        <w:rPr>
          <w:rFonts w:ascii="Arial" w:hAnsi="Arial" w:cs="Arial"/>
          <w:sz w:val="20"/>
          <w:szCs w:val="20"/>
        </w:rPr>
      </w:pPr>
      <w:r w:rsidRPr="00293D4A">
        <w:rPr>
          <w:rFonts w:ascii="Arial" w:hAnsi="Arial" w:cs="Arial"/>
          <w:sz w:val="20"/>
          <w:szCs w:val="20"/>
        </w:rPr>
        <w:t xml:space="preserve">Date: </w:t>
      </w:r>
      <w:r w:rsidR="00323DDC" w:rsidRPr="00293D4A">
        <w:rPr>
          <w:rFonts w:ascii="Arial" w:hAnsi="Arial" w:cs="Arial"/>
          <w:sz w:val="20"/>
          <w:szCs w:val="20"/>
          <w:u w:val="single"/>
        </w:rPr>
        <w:t>__________</w:t>
      </w:r>
    </w:p>
    <w:p w14:paraId="1A66904D" w14:textId="77777777" w:rsidR="00A94040" w:rsidRPr="00293D4A" w:rsidRDefault="002F0B50">
      <w:pPr>
        <w:pStyle w:val="BodyText"/>
        <w:rPr>
          <w:rFonts w:ascii="Arial" w:hAnsi="Arial" w:cs="Arial"/>
          <w:sz w:val="20"/>
          <w:szCs w:val="20"/>
        </w:rPr>
      </w:pPr>
      <w:r w:rsidRPr="00293D4A">
        <w:rPr>
          <w:rFonts w:ascii="Arial" w:hAnsi="Arial" w:cs="Arial"/>
          <w:sz w:val="20"/>
          <w:szCs w:val="20"/>
        </w:rPr>
        <w:t xml:space="preserve"> </w:t>
      </w:r>
    </w:p>
    <w:p w14:paraId="6BBA873A" w14:textId="77777777" w:rsidR="00A94040" w:rsidRPr="00293D4A" w:rsidRDefault="002F0B50">
      <w:pPr>
        <w:pStyle w:val="BodyText"/>
        <w:tabs>
          <w:tab w:val="left" w:pos="2536"/>
        </w:tabs>
        <w:rPr>
          <w:rFonts w:ascii="Arial" w:hAnsi="Arial" w:cs="Arial"/>
          <w:sz w:val="20"/>
          <w:szCs w:val="20"/>
        </w:rPr>
      </w:pPr>
      <w:r w:rsidRPr="00293D4A">
        <w:rPr>
          <w:rFonts w:ascii="Arial" w:hAnsi="Arial" w:cs="Arial"/>
          <w:sz w:val="20"/>
          <w:szCs w:val="20"/>
        </w:rPr>
        <w:t>Dear</w:t>
      </w:r>
      <w:r w:rsidR="00323DDC" w:rsidRPr="00293D4A">
        <w:rPr>
          <w:rFonts w:ascii="Arial" w:hAnsi="Arial" w:cs="Arial"/>
          <w:sz w:val="20"/>
          <w:szCs w:val="20"/>
          <w:u w:val="single"/>
        </w:rPr>
        <w:t>_________________</w:t>
      </w:r>
      <w:r w:rsidRPr="00293D4A">
        <w:rPr>
          <w:rFonts w:ascii="Arial" w:hAnsi="Arial" w:cs="Arial"/>
          <w:sz w:val="20"/>
          <w:szCs w:val="20"/>
        </w:rPr>
        <w:t xml:space="preserve"> </w:t>
      </w:r>
    </w:p>
    <w:p w14:paraId="6DE2B12E" w14:textId="77777777" w:rsidR="00A94040" w:rsidRPr="003E04CF" w:rsidRDefault="002F0B50">
      <w:pPr>
        <w:pStyle w:val="BodyText"/>
        <w:rPr>
          <w:rFonts w:asciiTheme="minorHAnsi" w:hAnsiTheme="minorHAnsi" w:cstheme="minorHAnsi"/>
          <w:sz w:val="20"/>
          <w:szCs w:val="20"/>
        </w:rPr>
      </w:pPr>
      <w:r w:rsidRPr="003E04CF">
        <w:rPr>
          <w:rFonts w:asciiTheme="minorHAnsi" w:hAnsiTheme="minorHAnsi" w:cstheme="minorHAnsi"/>
          <w:sz w:val="20"/>
          <w:szCs w:val="20"/>
        </w:rPr>
        <w:t xml:space="preserve"> </w:t>
      </w:r>
    </w:p>
    <w:p w14:paraId="43C4A4F9" w14:textId="77777777" w:rsidR="00293D4A" w:rsidRDefault="00293D4A" w:rsidP="00293D4A">
      <w:pPr>
        <w:pStyle w:val="yiv6747513608xyiv2361755381msonormal"/>
        <w:spacing w:before="1" w:beforeAutospacing="0" w:after="0" w:afterAutospacing="0"/>
        <w:ind w:left="117" w:right="2761"/>
        <w:rPr>
          <w:rFonts w:ascii="Arial" w:hAnsi="Arial" w:cs="Arial"/>
          <w:color w:val="000000"/>
          <w:sz w:val="20"/>
          <w:szCs w:val="20"/>
        </w:rPr>
      </w:pPr>
      <w:r>
        <w:rPr>
          <w:rFonts w:ascii="Arial" w:hAnsi="Arial" w:cs="Arial"/>
          <w:color w:val="000000"/>
          <w:sz w:val="20"/>
          <w:szCs w:val="20"/>
        </w:rPr>
        <w:t>I am pleased to submit to you for your approval, this Letter of Intent, which sets forth the terms &amp; conditions under which</w:t>
      </w:r>
    </w:p>
    <w:p w14:paraId="69F9B8D3" w14:textId="77777777" w:rsidR="00293D4A" w:rsidRDefault="00293D4A" w:rsidP="00293D4A">
      <w:pPr>
        <w:pStyle w:val="yiv6747513608xyiv2361755381msonormal"/>
        <w:spacing w:before="1" w:beforeAutospacing="0" w:after="0" w:afterAutospacing="0"/>
        <w:ind w:left="117" w:right="2761"/>
        <w:jc w:val="center"/>
        <w:rPr>
          <w:rFonts w:ascii="Arial" w:hAnsi="Arial" w:cs="Arial"/>
          <w:color w:val="000000"/>
          <w:sz w:val="20"/>
          <w:szCs w:val="20"/>
        </w:rPr>
      </w:pPr>
      <w:r>
        <w:rPr>
          <w:rFonts w:ascii="Arial" w:hAnsi="Arial" w:cs="Arial"/>
          <w:color w:val="000000"/>
          <w:sz w:val="20"/>
          <w:szCs w:val="20"/>
        </w:rPr>
        <w:t> </w:t>
      </w:r>
    </w:p>
    <w:p w14:paraId="2C3464B9" w14:textId="77777777" w:rsidR="00293D4A" w:rsidRDefault="00293D4A" w:rsidP="00293D4A">
      <w:pPr>
        <w:pStyle w:val="yiv6747513608xyiv2361755381msonormal"/>
        <w:spacing w:before="1" w:beforeAutospacing="0" w:after="0" w:afterAutospacing="0"/>
        <w:ind w:left="117" w:right="2761"/>
        <w:jc w:val="center"/>
        <w:rPr>
          <w:rFonts w:ascii="Arial" w:hAnsi="Arial" w:cs="Arial"/>
          <w:color w:val="000000"/>
          <w:sz w:val="20"/>
          <w:szCs w:val="20"/>
        </w:rPr>
      </w:pPr>
      <w:r>
        <w:rPr>
          <w:rFonts w:ascii="Arial" w:hAnsi="Arial" w:cs="Arial"/>
          <w:color w:val="000000"/>
          <w:sz w:val="20"/>
          <w:szCs w:val="20"/>
          <w:u w:val="single"/>
        </w:rPr>
        <w:t>____________________________________________or assigns</w:t>
      </w:r>
    </w:p>
    <w:p w14:paraId="7108E086" w14:textId="77777777" w:rsidR="00293D4A" w:rsidRDefault="00293D4A" w:rsidP="00293D4A">
      <w:pPr>
        <w:pStyle w:val="yiv6747513608xyiv2361755381msonormal"/>
        <w:spacing w:before="1" w:beforeAutospacing="0" w:after="0" w:afterAutospacing="0"/>
        <w:ind w:left="117" w:right="2761"/>
        <w:jc w:val="center"/>
        <w:rPr>
          <w:rFonts w:ascii="Arial" w:hAnsi="Arial" w:cs="Arial"/>
          <w:color w:val="000000"/>
          <w:sz w:val="20"/>
          <w:szCs w:val="20"/>
        </w:rPr>
      </w:pPr>
      <w:r>
        <w:rPr>
          <w:rFonts w:ascii="Arial" w:hAnsi="Arial" w:cs="Arial"/>
          <w:color w:val="000000"/>
          <w:sz w:val="20"/>
          <w:szCs w:val="20"/>
        </w:rPr>
        <w:t> </w:t>
      </w:r>
    </w:p>
    <w:p w14:paraId="362FA283" w14:textId="77777777" w:rsidR="00293D4A" w:rsidRDefault="00293D4A" w:rsidP="00293D4A">
      <w:pPr>
        <w:pStyle w:val="yiv6747513608xyiv2361755381msonormal"/>
        <w:spacing w:before="1" w:beforeAutospacing="0" w:after="0" w:afterAutospacing="0"/>
        <w:ind w:left="117" w:right="2761"/>
        <w:rPr>
          <w:rFonts w:ascii="Arial" w:hAnsi="Arial" w:cs="Arial"/>
          <w:color w:val="000000"/>
          <w:sz w:val="20"/>
          <w:szCs w:val="20"/>
        </w:rPr>
      </w:pPr>
      <w:r>
        <w:rPr>
          <w:rFonts w:ascii="Arial" w:hAnsi="Arial" w:cs="Arial"/>
          <w:color w:val="000000"/>
          <w:sz w:val="20"/>
          <w:szCs w:val="20"/>
        </w:rPr>
        <w:t>is willing to proceed toward a Purchase &amp; Sale on the following property:</w:t>
      </w:r>
    </w:p>
    <w:p w14:paraId="7F94A7A4" w14:textId="119C59D9" w:rsidR="00293D4A" w:rsidRDefault="00293D4A" w:rsidP="00293D4A">
      <w:pPr>
        <w:pStyle w:val="yiv6747513608xyiv2361755381msonormal"/>
        <w:spacing w:before="1" w:beforeAutospacing="0" w:after="0" w:afterAutospacing="0"/>
        <w:ind w:left="117" w:right="2761"/>
        <w:rPr>
          <w:rFonts w:ascii="Arial" w:hAnsi="Arial" w:cs="Arial"/>
          <w:color w:val="000000"/>
          <w:sz w:val="20"/>
          <w:szCs w:val="20"/>
        </w:rPr>
      </w:pPr>
      <w:r>
        <w:rPr>
          <w:rFonts w:ascii="Arial" w:hAnsi="Arial" w:cs="Arial"/>
          <w:color w:val="000000"/>
          <w:sz w:val="20"/>
          <w:szCs w:val="20"/>
        </w:rPr>
        <w:t> </w:t>
      </w:r>
    </w:p>
    <w:p w14:paraId="5FD2BD23" w14:textId="21381544" w:rsidR="00293D4A" w:rsidRDefault="00293D4A" w:rsidP="00293D4A">
      <w:pPr>
        <w:pStyle w:val="yiv6747513608xyiv2361755381msobodytext"/>
        <w:spacing w:before="4" w:beforeAutospacing="0"/>
        <w:rPr>
          <w:rFonts w:ascii="Arial" w:hAnsi="Arial" w:cs="Arial"/>
          <w:color w:val="000000"/>
          <w:sz w:val="20"/>
          <w:szCs w:val="20"/>
        </w:rPr>
      </w:pPr>
      <w:r>
        <w:rPr>
          <w:rFonts w:ascii="Arial" w:hAnsi="Arial" w:cs="Arial"/>
          <w:color w:val="000000"/>
          <w:sz w:val="20"/>
          <w:szCs w:val="20"/>
        </w:rPr>
        <w:t>Address:                </w:t>
      </w:r>
      <w:r>
        <w:rPr>
          <w:rFonts w:ascii="Arial" w:hAnsi="Arial" w:cs="Arial"/>
          <w:color w:val="000000"/>
          <w:sz w:val="20"/>
          <w:szCs w:val="20"/>
          <w:u w:val="single"/>
        </w:rPr>
        <w:t>                                                                                                                               </w:t>
      </w:r>
      <w:r>
        <w:rPr>
          <w:rFonts w:ascii="Arial" w:hAnsi="Arial" w:cs="Arial"/>
          <w:color w:val="000000"/>
          <w:sz w:val="20"/>
          <w:szCs w:val="20"/>
        </w:rPr>
        <w:t> </w:t>
      </w:r>
    </w:p>
    <w:p w14:paraId="4087328D" w14:textId="16E5C1AB" w:rsidR="00293D4A" w:rsidRDefault="00293D4A" w:rsidP="00293D4A">
      <w:pPr>
        <w:pStyle w:val="yiv6747513608xyiv2361755381msobodytext"/>
        <w:rPr>
          <w:rFonts w:ascii="Arial" w:hAnsi="Arial" w:cs="Arial"/>
          <w:color w:val="000000"/>
          <w:sz w:val="20"/>
          <w:szCs w:val="20"/>
        </w:rPr>
      </w:pPr>
      <w:r>
        <w:rPr>
          <w:rFonts w:ascii="Arial" w:hAnsi="Arial" w:cs="Arial"/>
          <w:color w:val="000000"/>
          <w:sz w:val="20"/>
          <w:szCs w:val="20"/>
        </w:rPr>
        <w:t>                              </w:t>
      </w:r>
      <w:r>
        <w:rPr>
          <w:rFonts w:ascii="Arial" w:hAnsi="Arial" w:cs="Arial"/>
          <w:color w:val="000000"/>
          <w:sz w:val="20"/>
          <w:szCs w:val="20"/>
          <w:u w:val="single"/>
        </w:rPr>
        <w:t>                                                                                                                               </w:t>
      </w:r>
      <w:r>
        <w:rPr>
          <w:rFonts w:ascii="Arial" w:hAnsi="Arial" w:cs="Arial"/>
          <w:color w:val="000000"/>
          <w:sz w:val="20"/>
          <w:szCs w:val="20"/>
        </w:rPr>
        <w:t> </w:t>
      </w:r>
    </w:p>
    <w:p w14:paraId="4AAB1D9F" w14:textId="41464F20" w:rsidR="00293D4A" w:rsidRDefault="00293D4A" w:rsidP="00293D4A">
      <w:pPr>
        <w:pStyle w:val="yiv6747513608xyiv2361755381msobodytext"/>
        <w:ind w:right="133"/>
        <w:rPr>
          <w:rFonts w:ascii="Arial" w:hAnsi="Arial" w:cs="Arial"/>
          <w:color w:val="000000"/>
          <w:sz w:val="20"/>
          <w:szCs w:val="20"/>
        </w:rPr>
      </w:pPr>
      <w:r>
        <w:rPr>
          <w:rFonts w:ascii="Arial" w:hAnsi="Arial" w:cs="Arial"/>
          <w:color w:val="000000"/>
          <w:sz w:val="20"/>
          <w:szCs w:val="20"/>
        </w:rPr>
        <w:t>Purchase Price: </w:t>
      </w:r>
      <w:r>
        <w:rPr>
          <w:rFonts w:ascii="Arial" w:hAnsi="Arial" w:cs="Arial"/>
          <w:color w:val="000000"/>
          <w:sz w:val="20"/>
          <w:szCs w:val="20"/>
          <w:u w:val="single"/>
        </w:rPr>
        <w:t>                                                </w:t>
      </w:r>
      <w:r>
        <w:rPr>
          <w:rFonts w:ascii="Arial" w:hAnsi="Arial" w:cs="Arial"/>
          <w:color w:val="000000"/>
          <w:sz w:val="20"/>
          <w:szCs w:val="20"/>
        </w:rPr>
        <w:t> </w:t>
      </w:r>
    </w:p>
    <w:p w14:paraId="00B3C5F3" w14:textId="79A31F9A" w:rsidR="00293D4A" w:rsidRDefault="00293D4A" w:rsidP="00293D4A">
      <w:pPr>
        <w:pStyle w:val="yiv6747513608xyiv2361755381msobodytext"/>
        <w:ind w:right="133"/>
        <w:rPr>
          <w:rFonts w:ascii="Arial" w:hAnsi="Arial" w:cs="Arial"/>
          <w:color w:val="000000"/>
          <w:sz w:val="20"/>
          <w:szCs w:val="20"/>
        </w:rPr>
      </w:pPr>
      <w:r>
        <w:rPr>
          <w:rFonts w:ascii="Arial" w:hAnsi="Arial" w:cs="Arial"/>
          <w:color w:val="000000"/>
          <w:sz w:val="20"/>
          <w:szCs w:val="20"/>
        </w:rPr>
        <w:t>Deposit: </w:t>
      </w:r>
      <w:r>
        <w:rPr>
          <w:rFonts w:ascii="Arial" w:hAnsi="Arial" w:cs="Arial"/>
          <w:color w:val="000000"/>
          <w:sz w:val="20"/>
          <w:szCs w:val="20"/>
          <w:u w:val="single"/>
        </w:rPr>
        <w:t>                                              </w:t>
      </w:r>
      <w:r>
        <w:rPr>
          <w:rFonts w:ascii="Arial" w:hAnsi="Arial" w:cs="Arial"/>
          <w:color w:val="000000"/>
          <w:sz w:val="20"/>
          <w:szCs w:val="20"/>
        </w:rPr>
        <w:t> </w:t>
      </w:r>
      <w:r w:rsidR="004A4C02">
        <w:rPr>
          <w:rFonts w:ascii="Arial" w:hAnsi="Arial" w:cs="Arial"/>
          <w:color w:val="000000"/>
          <w:sz w:val="20"/>
          <w:szCs w:val="20"/>
        </w:rPr>
        <w:t>Due within three business days of fully executed P &amp; S Agreement.</w:t>
      </w:r>
    </w:p>
    <w:p w14:paraId="0672F8F7" w14:textId="46DFD18E" w:rsidR="00293D4A" w:rsidRDefault="00293D4A" w:rsidP="00293D4A">
      <w:pPr>
        <w:pStyle w:val="yiv6747513608xyiv2361755381msobodytext"/>
        <w:ind w:right="1805"/>
        <w:rPr>
          <w:rFonts w:ascii="Arial" w:hAnsi="Arial" w:cs="Arial"/>
          <w:color w:val="000000"/>
          <w:sz w:val="20"/>
          <w:szCs w:val="20"/>
        </w:rPr>
      </w:pPr>
      <w:r>
        <w:rPr>
          <w:rFonts w:ascii="Arial" w:hAnsi="Arial" w:cs="Arial"/>
          <w:color w:val="000000"/>
          <w:sz w:val="20"/>
          <w:szCs w:val="20"/>
        </w:rPr>
        <w:t>Deposit to be held in buyer or seller’s attorney escrow account. (Circle one) Deposit due at fully executed P &amp; S.</w:t>
      </w:r>
    </w:p>
    <w:p w14:paraId="54482168" w14:textId="50DEEAB6" w:rsidR="00293D4A" w:rsidRDefault="004A4C02" w:rsidP="00293D4A">
      <w:pPr>
        <w:pStyle w:val="yiv6747513608xyiv2361755381msobodytext"/>
        <w:rPr>
          <w:rFonts w:ascii="Arial" w:hAnsi="Arial" w:cs="Arial"/>
          <w:color w:val="000000"/>
          <w:sz w:val="20"/>
          <w:szCs w:val="20"/>
        </w:rPr>
      </w:pPr>
      <w:r>
        <w:rPr>
          <w:rFonts w:ascii="Arial" w:hAnsi="Arial" w:cs="Arial"/>
          <w:color w:val="000000"/>
          <w:sz w:val="20"/>
          <w:szCs w:val="20"/>
        </w:rPr>
        <w:t>Agreement: Upon acceptance &amp; execution of this letter of intent, buyer's attorney shall prepare &amp; deliver to seller's attorney a Purchase &amp; Sale agreement within 10 business days. The Parties agree to negotiate to both attorney’s approval(s) &amp; execute agreement within 15 business days after it is delivered to seller's attorney.</w:t>
      </w:r>
    </w:p>
    <w:p w14:paraId="3DA141D3" w14:textId="77777777" w:rsidR="004A4C02" w:rsidRDefault="004A4C02" w:rsidP="004A4C02">
      <w:pPr>
        <w:pStyle w:val="yiv4898360849msonormal"/>
        <w:spacing w:after="0" w:afterAutospacing="0"/>
        <w:rPr>
          <w:rFonts w:ascii="Arial" w:hAnsi="Arial" w:cs="Arial"/>
          <w:color w:val="000000"/>
          <w:sz w:val="20"/>
          <w:szCs w:val="20"/>
        </w:rPr>
      </w:pPr>
      <w:r>
        <w:rPr>
          <w:rFonts w:ascii="Arial" w:hAnsi="Arial" w:cs="Arial"/>
          <w:color w:val="000000"/>
          <w:sz w:val="20"/>
          <w:szCs w:val="20"/>
        </w:rPr>
        <w:t>Within 15 business days of a fully executed P &amp; S seller shall provide buyer with a proposed deed to the property.</w:t>
      </w:r>
    </w:p>
    <w:p w14:paraId="66E3A3F7" w14:textId="6E670AED" w:rsidR="004A4C02" w:rsidRDefault="004A4C02" w:rsidP="004A4C02">
      <w:pPr>
        <w:pStyle w:val="yiv4898360849msonormal"/>
        <w:spacing w:after="0" w:afterAutospacing="0"/>
        <w:rPr>
          <w:rFonts w:ascii="Arial" w:hAnsi="Arial" w:cs="Arial"/>
          <w:color w:val="000000"/>
          <w:sz w:val="20"/>
          <w:szCs w:val="20"/>
        </w:rPr>
      </w:pPr>
      <w:r>
        <w:rPr>
          <w:rFonts w:ascii="Arial" w:hAnsi="Arial" w:cs="Arial"/>
          <w:color w:val="000000"/>
          <w:sz w:val="20"/>
          <w:szCs w:val="20"/>
        </w:rPr>
        <w:t xml:space="preserve">Buyer at buyer's sole cost &amp; expense, shall cause the title to the property to be examined within 30 days of a fully executed P &amp; S &amp; notify seller of the existence of encumbrances or defects with are not </w:t>
      </w:r>
      <w:proofErr w:type="gramStart"/>
      <w:r>
        <w:rPr>
          <w:rFonts w:ascii="Arial" w:hAnsi="Arial" w:cs="Arial"/>
          <w:color w:val="000000"/>
          <w:sz w:val="20"/>
          <w:szCs w:val="20"/>
        </w:rPr>
        <w:t>excepted</w:t>
      </w:r>
      <w:proofErr w:type="gramEnd"/>
      <w:r>
        <w:rPr>
          <w:rFonts w:ascii="Arial" w:hAnsi="Arial" w:cs="Arial"/>
          <w:color w:val="000000"/>
          <w:sz w:val="20"/>
          <w:szCs w:val="20"/>
        </w:rPr>
        <w:t xml:space="preserve"> in the P &amp; S which render the title unmarketable. Seller shall have 30 days following receipt of such notice to remove the specified encumbrances or defects. If Seller is unable to do so buyer may terminate the P &amp; S &amp; receive back all deposit money.</w:t>
      </w:r>
    </w:p>
    <w:p w14:paraId="46161F49" w14:textId="021B06AF" w:rsidR="004A4C02" w:rsidRDefault="004A4C02" w:rsidP="004A4C02">
      <w:pPr>
        <w:pStyle w:val="yiv4898360849msonormal"/>
        <w:spacing w:after="0" w:afterAutospacing="0"/>
        <w:rPr>
          <w:rFonts w:ascii="Arial" w:hAnsi="Arial" w:cs="Arial"/>
          <w:color w:val="000000"/>
          <w:sz w:val="20"/>
          <w:szCs w:val="20"/>
        </w:rPr>
      </w:pPr>
      <w:r>
        <w:rPr>
          <w:rFonts w:ascii="Arial" w:hAnsi="Arial" w:cs="Arial"/>
          <w:color w:val="000000"/>
          <w:sz w:val="20"/>
          <w:szCs w:val="20"/>
        </w:rPr>
        <w:t xml:space="preserve">Buyer &amp; buyer's attorney to have the right to examine &amp; to approve of all easements, surveys, ROW's, deed language, legal descriptions, licenses, permits &amp; approvals </w:t>
      </w:r>
      <w:proofErr w:type="gramStart"/>
      <w:r>
        <w:rPr>
          <w:rFonts w:ascii="Arial" w:hAnsi="Arial" w:cs="Arial"/>
          <w:color w:val="000000"/>
          <w:sz w:val="20"/>
          <w:szCs w:val="20"/>
        </w:rPr>
        <w:t>with regard to</w:t>
      </w:r>
      <w:proofErr w:type="gramEnd"/>
      <w:r>
        <w:rPr>
          <w:rFonts w:ascii="Arial" w:hAnsi="Arial" w:cs="Arial"/>
          <w:color w:val="000000"/>
          <w:sz w:val="20"/>
          <w:szCs w:val="20"/>
        </w:rPr>
        <w:t xml:space="preserve"> this purchase, results of which are satisfactory to buyer.</w:t>
      </w:r>
    </w:p>
    <w:p w14:paraId="59BB0437" w14:textId="61DC204B" w:rsidR="004A4C02" w:rsidRDefault="004A4C02" w:rsidP="004A4C02">
      <w:pPr>
        <w:pStyle w:val="yiv4898360849msonormal"/>
        <w:spacing w:after="0" w:afterAutospacing="0"/>
        <w:rPr>
          <w:rFonts w:ascii="Arial" w:hAnsi="Arial" w:cs="Arial"/>
          <w:color w:val="000000"/>
          <w:sz w:val="20"/>
          <w:szCs w:val="20"/>
        </w:rPr>
      </w:pPr>
      <w:r>
        <w:rPr>
          <w:rFonts w:ascii="Arial" w:hAnsi="Arial" w:cs="Arial"/>
          <w:color w:val="000000"/>
          <w:sz w:val="20"/>
          <w:szCs w:val="20"/>
        </w:rPr>
        <w:t>This agreement is contingent upon contingencies being satisfied in 120 business days from execution of Purchase &amp; Sale Agreement. The parties Attorneys may more fully articulate the terms of the contingencies in the Purchase and Sale agreements including due diligence, financing, and other material terms for the benefit of both parties. </w:t>
      </w:r>
    </w:p>
    <w:p w14:paraId="41C2ED5E" w14:textId="77777777" w:rsidR="004A4C02" w:rsidRDefault="004A4C02" w:rsidP="004A4C02">
      <w:pPr>
        <w:pStyle w:val="yiv4898360849msonormal"/>
        <w:spacing w:after="0" w:afterAutospacing="0"/>
        <w:rPr>
          <w:rFonts w:ascii="Arial" w:hAnsi="Arial" w:cs="Arial"/>
          <w:color w:val="000000"/>
          <w:sz w:val="20"/>
          <w:szCs w:val="20"/>
        </w:rPr>
      </w:pPr>
      <w:r>
        <w:rPr>
          <w:rFonts w:ascii="Arial" w:hAnsi="Arial" w:cs="Arial"/>
          <w:color w:val="000000"/>
          <w:sz w:val="20"/>
          <w:szCs w:val="20"/>
        </w:rPr>
        <w:t xml:space="preserve">Buyer has the right to obtain all licenses, permits, approvals &amp; allocations which buyer deems necessary in buyer's opinion to build, house &amp; operate a facility suitable for buyer's intended use(s), in final &amp; unappealable form, which shall not contain unduly restrictive nor economically prohibitive provisions in buyer's opinion. This shall include but not be limited to: Planning &amp; Zoning, septic/sewer, storm water, water/wastewater (WW) allocations/permits, trip end traffic generation numbers, curb cuts, </w:t>
      </w:r>
      <w:proofErr w:type="spellStart"/>
      <w:r>
        <w:rPr>
          <w:rFonts w:ascii="Arial" w:hAnsi="Arial" w:cs="Arial"/>
          <w:color w:val="000000"/>
          <w:sz w:val="20"/>
          <w:szCs w:val="20"/>
        </w:rPr>
        <w:t>VTrans</w:t>
      </w:r>
      <w:proofErr w:type="spellEnd"/>
      <w:r>
        <w:rPr>
          <w:rFonts w:ascii="Arial" w:hAnsi="Arial" w:cs="Arial"/>
          <w:color w:val="000000"/>
          <w:sz w:val="20"/>
          <w:szCs w:val="20"/>
        </w:rPr>
        <w:t>, parking, lot coverage requirements, screening, Division of Fire Safety, &amp; ACT 250.</w:t>
      </w:r>
    </w:p>
    <w:p w14:paraId="18A47F73" w14:textId="6E1904DD" w:rsidR="004A4C02" w:rsidRDefault="004A4C02" w:rsidP="004A4C02">
      <w:pPr>
        <w:pStyle w:val="yiv4898360849msonormal"/>
        <w:spacing w:after="0" w:afterAutospacing="0"/>
        <w:rPr>
          <w:rFonts w:ascii="Arial" w:hAnsi="Arial" w:cs="Arial"/>
          <w:color w:val="000000"/>
          <w:sz w:val="20"/>
          <w:szCs w:val="20"/>
        </w:rPr>
      </w:pPr>
      <w:r>
        <w:rPr>
          <w:rFonts w:ascii="Arial" w:hAnsi="Arial" w:cs="Arial"/>
          <w:color w:val="000000"/>
          <w:sz w:val="20"/>
          <w:szCs w:val="20"/>
        </w:rPr>
        <w:t>Conditions/restrictions/requirements placed on such licenses/permits/approvals/allocations/requirements to be acceptable to buyer.</w:t>
      </w:r>
    </w:p>
    <w:p w14:paraId="79BA25BB" w14:textId="50DC8AB2" w:rsidR="004A4C02" w:rsidRDefault="004A4C02" w:rsidP="004A4C02">
      <w:pPr>
        <w:pStyle w:val="yiv4898360849msonormal"/>
        <w:spacing w:after="0" w:afterAutospacing="0"/>
        <w:rPr>
          <w:rFonts w:ascii="Arial" w:hAnsi="Arial" w:cs="Arial"/>
          <w:color w:val="000000"/>
          <w:sz w:val="20"/>
          <w:szCs w:val="20"/>
        </w:rPr>
      </w:pPr>
      <w:r>
        <w:rPr>
          <w:rFonts w:ascii="Arial" w:hAnsi="Arial" w:cs="Arial"/>
          <w:color w:val="000000"/>
          <w:sz w:val="20"/>
          <w:szCs w:val="20"/>
        </w:rPr>
        <w:t>Seller agrees to cooperate with buyer in a timely &amp; expeditious manner to obtain licenses permits &amp; approvals for the property including execution of permit applications, where necessary.</w:t>
      </w:r>
    </w:p>
    <w:p w14:paraId="754677A8" w14:textId="37C1A49C" w:rsidR="004A4C02" w:rsidRDefault="004A4C02" w:rsidP="004A4C02">
      <w:pPr>
        <w:pStyle w:val="yiv4898360849msonormal"/>
        <w:spacing w:after="0" w:afterAutospacing="0"/>
        <w:rPr>
          <w:rFonts w:ascii="Arial" w:hAnsi="Arial" w:cs="Arial"/>
          <w:color w:val="000000"/>
          <w:sz w:val="20"/>
          <w:szCs w:val="20"/>
        </w:rPr>
      </w:pPr>
      <w:r>
        <w:rPr>
          <w:rFonts w:ascii="Arial" w:hAnsi="Arial" w:cs="Arial"/>
          <w:color w:val="000000"/>
          <w:sz w:val="20"/>
          <w:szCs w:val="20"/>
        </w:rPr>
        <w:t>Buyer has the right to obtain financing on terms &amp; conditions satisfactory to buyer. </w:t>
      </w:r>
    </w:p>
    <w:p w14:paraId="2B696A7C" w14:textId="1AD4B543" w:rsidR="004A4C02" w:rsidRDefault="004A4C02" w:rsidP="004A4C02">
      <w:pPr>
        <w:pStyle w:val="yiv4898360849msonormal"/>
        <w:spacing w:after="0" w:afterAutospacing="0"/>
        <w:rPr>
          <w:rFonts w:ascii="Arial" w:hAnsi="Arial" w:cs="Arial"/>
          <w:color w:val="000000"/>
          <w:sz w:val="20"/>
          <w:szCs w:val="20"/>
        </w:rPr>
      </w:pPr>
      <w:r>
        <w:rPr>
          <w:rFonts w:ascii="Arial" w:hAnsi="Arial" w:cs="Arial"/>
          <w:color w:val="000000"/>
          <w:sz w:val="20"/>
          <w:szCs w:val="20"/>
        </w:rPr>
        <w:t>Buyer has the right to obtain environmental site assessments satisfactory to buyer.</w:t>
      </w:r>
    </w:p>
    <w:p w14:paraId="0626D3AB" w14:textId="77777777" w:rsidR="004A4C02" w:rsidRDefault="004A4C02" w:rsidP="004A4C02">
      <w:pPr>
        <w:pStyle w:val="yiv4898360849msonormal"/>
        <w:spacing w:after="0" w:afterAutospacing="0"/>
        <w:rPr>
          <w:rFonts w:ascii="Arial" w:hAnsi="Arial" w:cs="Arial"/>
          <w:color w:val="000000"/>
          <w:sz w:val="20"/>
          <w:szCs w:val="20"/>
        </w:rPr>
      </w:pPr>
      <w:r>
        <w:rPr>
          <w:rFonts w:ascii="Arial" w:hAnsi="Arial" w:cs="Arial"/>
          <w:color w:val="000000"/>
          <w:sz w:val="20"/>
          <w:szCs w:val="20"/>
        </w:rPr>
        <w:lastRenderedPageBreak/>
        <w:br/>
        <w:t>Buyer has the right to obtain an appraisal of the property which certifies that the value of the property equals or exceeds the purchase price.</w:t>
      </w:r>
    </w:p>
    <w:p w14:paraId="1A92F894" w14:textId="6D3A94D8" w:rsidR="004A4C02" w:rsidRDefault="004A4C02" w:rsidP="004A4C02">
      <w:pPr>
        <w:pStyle w:val="yiv4898360849msonormal"/>
        <w:spacing w:after="0" w:afterAutospacing="0"/>
        <w:rPr>
          <w:rFonts w:ascii="Arial" w:hAnsi="Arial" w:cs="Arial"/>
          <w:color w:val="000000"/>
          <w:sz w:val="20"/>
          <w:szCs w:val="20"/>
        </w:rPr>
      </w:pPr>
      <w:r>
        <w:rPr>
          <w:rFonts w:ascii="Arial" w:hAnsi="Arial" w:cs="Arial"/>
          <w:color w:val="000000"/>
          <w:sz w:val="20"/>
          <w:szCs w:val="20"/>
        </w:rPr>
        <w:t>Buyer has the right to obtain surveys of the property that are satisfactory to buyer.</w:t>
      </w:r>
    </w:p>
    <w:p w14:paraId="1356F4C0" w14:textId="7B6D0393" w:rsidR="004A4C02" w:rsidRDefault="004A4C02" w:rsidP="004A4C02">
      <w:pPr>
        <w:pStyle w:val="yiv4898360849msonormal"/>
        <w:spacing w:after="0" w:afterAutospacing="0"/>
        <w:rPr>
          <w:rFonts w:ascii="Arial" w:hAnsi="Arial" w:cs="Arial"/>
          <w:color w:val="000000"/>
          <w:sz w:val="20"/>
          <w:szCs w:val="20"/>
        </w:rPr>
      </w:pPr>
      <w:r>
        <w:rPr>
          <w:rFonts w:ascii="Arial" w:hAnsi="Arial" w:cs="Arial"/>
          <w:color w:val="000000"/>
          <w:sz w:val="20"/>
          <w:szCs w:val="20"/>
        </w:rPr>
        <w:t>Buyer has the right to obtain inspections/examinations of the building(s) &amp; its operating/mechanical systems. Results of such inspections/examinations to be satisfactory to buyer.</w:t>
      </w:r>
    </w:p>
    <w:p w14:paraId="09F818F5" w14:textId="202F07D4" w:rsidR="004A4C02" w:rsidRDefault="004A4C02" w:rsidP="004A4C02">
      <w:pPr>
        <w:pStyle w:val="yiv4898360849msonormal"/>
        <w:spacing w:after="0" w:afterAutospacing="0"/>
        <w:rPr>
          <w:rFonts w:ascii="Arial" w:hAnsi="Arial" w:cs="Arial"/>
          <w:color w:val="000000"/>
          <w:sz w:val="20"/>
          <w:szCs w:val="20"/>
        </w:rPr>
      </w:pPr>
      <w:r>
        <w:rPr>
          <w:rFonts w:ascii="Arial" w:hAnsi="Arial" w:cs="Arial"/>
          <w:color w:val="000000"/>
          <w:sz w:val="20"/>
          <w:szCs w:val="20"/>
        </w:rPr>
        <w:t>Buyer has the right to obtain a wetland study, traffic study, archeological study, plant/soil study, septic/sewer/water supply study, or any &amp; all other needed studies/due diligence examination(s) of the property, results of which are satisfactory to buyer.</w:t>
      </w:r>
    </w:p>
    <w:p w14:paraId="0DE2331E" w14:textId="474C195F" w:rsidR="004A4C02" w:rsidRDefault="004A4C02" w:rsidP="004A4C02">
      <w:pPr>
        <w:pStyle w:val="yiv4898360849msonormal"/>
        <w:spacing w:after="0" w:afterAutospacing="0"/>
        <w:rPr>
          <w:rFonts w:ascii="Arial" w:hAnsi="Arial" w:cs="Arial"/>
          <w:color w:val="000000"/>
          <w:sz w:val="20"/>
          <w:szCs w:val="20"/>
        </w:rPr>
      </w:pPr>
      <w:r>
        <w:rPr>
          <w:rFonts w:ascii="Arial" w:hAnsi="Arial" w:cs="Arial"/>
          <w:color w:val="000000"/>
          <w:sz w:val="20"/>
          <w:szCs w:val="20"/>
        </w:rPr>
        <w:t>Utilities must be available to the property in sufficient quantities to service the property for buyer's intended use(s), to buyer's &amp; buyer’s lender’s satisfaction. Approvals/conditions placed on connection to utilities must not involve unduly restrictive nor economically prohibitive restrictions or requirements in buyer's opinion.</w:t>
      </w:r>
    </w:p>
    <w:p w14:paraId="39CFBDA5" w14:textId="4D7624AE" w:rsidR="004A4C02" w:rsidRDefault="004A4C02" w:rsidP="004A4C02">
      <w:pPr>
        <w:pStyle w:val="yiv4898360849msonormal"/>
        <w:spacing w:after="0" w:afterAutospacing="0"/>
        <w:rPr>
          <w:rFonts w:ascii="Arial" w:hAnsi="Arial" w:cs="Arial"/>
          <w:color w:val="000000"/>
          <w:sz w:val="20"/>
          <w:szCs w:val="20"/>
        </w:rPr>
      </w:pPr>
      <w:r>
        <w:rPr>
          <w:rFonts w:ascii="Arial" w:hAnsi="Arial" w:cs="Arial"/>
          <w:color w:val="000000"/>
          <w:sz w:val="20"/>
          <w:szCs w:val="20"/>
        </w:rPr>
        <w:t>Except as provided herein, as of the closing date there shall be no tenants in possession of any portion of the property nor any pending lease agreements in effect unless authorized by buyer.</w:t>
      </w:r>
    </w:p>
    <w:p w14:paraId="71AB422C" w14:textId="486A18E1" w:rsidR="004A4C02" w:rsidRDefault="004A4C02" w:rsidP="004A4C02">
      <w:pPr>
        <w:pStyle w:val="yiv4898360849msonormal"/>
        <w:spacing w:after="0" w:afterAutospacing="0"/>
        <w:rPr>
          <w:rFonts w:ascii="Arial" w:hAnsi="Arial" w:cs="Arial"/>
          <w:color w:val="000000"/>
          <w:sz w:val="20"/>
          <w:szCs w:val="20"/>
        </w:rPr>
      </w:pPr>
      <w:r>
        <w:rPr>
          <w:rFonts w:ascii="Arial" w:hAnsi="Arial" w:cs="Arial"/>
          <w:color w:val="000000"/>
          <w:sz w:val="20"/>
          <w:szCs w:val="20"/>
        </w:rPr>
        <w:t>Closing: Within 10 business days of buyer’s satisfaction/waiver of contingencies.</w:t>
      </w:r>
    </w:p>
    <w:p w14:paraId="57CCAA62" w14:textId="77777777" w:rsidR="004A4C02" w:rsidRDefault="004A4C02" w:rsidP="00293D4A">
      <w:pPr>
        <w:pStyle w:val="yiv6747513608xyiv2361755381msobodytext"/>
        <w:spacing w:before="11" w:beforeAutospacing="0"/>
        <w:rPr>
          <w:rFonts w:ascii="Arial" w:hAnsi="Arial" w:cs="Arial"/>
          <w:color w:val="000000"/>
          <w:sz w:val="20"/>
          <w:szCs w:val="20"/>
        </w:rPr>
      </w:pPr>
    </w:p>
    <w:p w14:paraId="0ED1742E" w14:textId="0391045C" w:rsidR="00293D4A" w:rsidRDefault="00293D4A" w:rsidP="00293D4A">
      <w:pPr>
        <w:pStyle w:val="yiv6747513608xyiv2361755381msobodytext"/>
        <w:spacing w:before="11" w:beforeAutospacing="0"/>
        <w:rPr>
          <w:rFonts w:ascii="Arial" w:hAnsi="Arial" w:cs="Arial"/>
          <w:color w:val="000000"/>
          <w:sz w:val="20"/>
          <w:szCs w:val="20"/>
        </w:rPr>
      </w:pPr>
      <w:r>
        <w:rPr>
          <w:rFonts w:ascii="Arial" w:hAnsi="Arial" w:cs="Arial"/>
          <w:color w:val="000000"/>
          <w:sz w:val="20"/>
          <w:szCs w:val="20"/>
        </w:rPr>
        <w:t>Brokerage: All Parties acknowledge that</w:t>
      </w:r>
      <w:r>
        <w:rPr>
          <w:rFonts w:ascii="Arial" w:hAnsi="Arial" w:cs="Arial"/>
          <w:color w:val="000000"/>
          <w:sz w:val="20"/>
          <w:szCs w:val="20"/>
          <w:u w:val="single"/>
        </w:rPr>
        <w:t>                 </w:t>
      </w:r>
      <w:r>
        <w:rPr>
          <w:rStyle w:val="yiv6747513608xyiv2361755381apple-converted-space"/>
          <w:rFonts w:ascii="Arial" w:hAnsi="Arial" w:cs="Arial"/>
          <w:color w:val="000000"/>
          <w:sz w:val="20"/>
          <w:szCs w:val="20"/>
          <w:u w:val="single"/>
        </w:rPr>
        <w:t> </w:t>
      </w:r>
      <w:r>
        <w:rPr>
          <w:rFonts w:ascii="Arial" w:hAnsi="Arial" w:cs="Arial"/>
          <w:color w:val="000000"/>
          <w:sz w:val="20"/>
          <w:szCs w:val="20"/>
          <w:u w:val="single"/>
        </w:rPr>
        <w:t>___________________</w:t>
      </w:r>
      <w:r>
        <w:rPr>
          <w:rFonts w:ascii="Arial" w:hAnsi="Arial" w:cs="Arial"/>
          <w:color w:val="000000"/>
          <w:sz w:val="20"/>
          <w:szCs w:val="20"/>
        </w:rPr>
        <w:t xml:space="preserve">is representing the </w:t>
      </w:r>
      <w:r w:rsidR="004A4C02">
        <w:rPr>
          <w:rFonts w:ascii="Arial" w:hAnsi="Arial" w:cs="Arial"/>
          <w:color w:val="000000"/>
          <w:sz w:val="20"/>
          <w:szCs w:val="20"/>
        </w:rPr>
        <w:t>seller</w:t>
      </w:r>
      <w:r>
        <w:rPr>
          <w:rFonts w:ascii="Arial" w:hAnsi="Arial" w:cs="Arial"/>
          <w:color w:val="000000"/>
          <w:sz w:val="20"/>
          <w:szCs w:val="20"/>
        </w:rPr>
        <w:t xml:space="preserve"> &amp;</w:t>
      </w:r>
      <w:r>
        <w:rPr>
          <w:rFonts w:ascii="Arial" w:hAnsi="Arial" w:cs="Arial"/>
          <w:color w:val="000000"/>
          <w:sz w:val="20"/>
          <w:szCs w:val="20"/>
          <w:u w:val="single"/>
        </w:rPr>
        <w:t> </w:t>
      </w:r>
      <w:r>
        <w:rPr>
          <w:rStyle w:val="yiv6747513608xyiv2361755381apple-converted-space"/>
          <w:rFonts w:ascii="Arial" w:hAnsi="Arial" w:cs="Arial"/>
          <w:color w:val="000000"/>
          <w:sz w:val="20"/>
          <w:szCs w:val="20"/>
          <w:u w:val="single"/>
        </w:rPr>
        <w:t> </w:t>
      </w:r>
      <w:r>
        <w:rPr>
          <w:rFonts w:ascii="Arial" w:hAnsi="Arial" w:cs="Arial"/>
          <w:color w:val="000000"/>
          <w:sz w:val="20"/>
          <w:szCs w:val="20"/>
          <w:u w:val="single"/>
        </w:rPr>
        <w:t>                    </w:t>
      </w:r>
      <w:r>
        <w:rPr>
          <w:rStyle w:val="yiv6747513608xyiv2361755381apple-converted-space"/>
          <w:rFonts w:ascii="Arial" w:hAnsi="Arial" w:cs="Arial"/>
          <w:color w:val="000000"/>
          <w:sz w:val="20"/>
          <w:szCs w:val="20"/>
          <w:u w:val="single"/>
        </w:rPr>
        <w:t> </w:t>
      </w:r>
      <w:r>
        <w:rPr>
          <w:rFonts w:ascii="Arial" w:hAnsi="Arial" w:cs="Arial"/>
          <w:color w:val="000000"/>
          <w:sz w:val="20"/>
          <w:szCs w:val="20"/>
          <w:u w:val="single"/>
        </w:rPr>
        <w:t>         _________</w:t>
      </w:r>
      <w:r>
        <w:rPr>
          <w:rFonts w:ascii="Arial" w:hAnsi="Arial" w:cs="Arial"/>
          <w:color w:val="000000"/>
          <w:sz w:val="20"/>
          <w:szCs w:val="20"/>
        </w:rPr>
        <w:t xml:space="preserve">is representing the </w:t>
      </w:r>
      <w:r w:rsidR="004A4C02">
        <w:rPr>
          <w:rFonts w:ascii="Arial" w:hAnsi="Arial" w:cs="Arial"/>
          <w:color w:val="000000"/>
          <w:sz w:val="20"/>
          <w:szCs w:val="20"/>
        </w:rPr>
        <w:t>buyer</w:t>
      </w:r>
      <w:r>
        <w:rPr>
          <w:rFonts w:ascii="Arial" w:hAnsi="Arial" w:cs="Arial"/>
          <w:color w:val="000000"/>
          <w:sz w:val="20"/>
          <w:szCs w:val="20"/>
        </w:rPr>
        <w:t>.</w:t>
      </w:r>
    </w:p>
    <w:p w14:paraId="46A16B4A" w14:textId="77777777" w:rsidR="004A4C02" w:rsidRDefault="004A4C02" w:rsidP="004A4C02">
      <w:pPr>
        <w:pStyle w:val="yiv4898360849msonormal"/>
        <w:spacing w:after="240" w:afterAutospacing="0"/>
        <w:rPr>
          <w:rFonts w:ascii="Arial" w:hAnsi="Arial" w:cs="Arial"/>
          <w:color w:val="000000"/>
          <w:sz w:val="20"/>
          <w:szCs w:val="20"/>
        </w:rPr>
      </w:pPr>
      <w:r>
        <w:rPr>
          <w:rFonts w:ascii="Arial" w:hAnsi="Arial" w:cs="Arial"/>
          <w:color w:val="000000"/>
          <w:sz w:val="20"/>
          <w:szCs w:val="20"/>
        </w:rPr>
        <w:t>Both parties acknowledge and agree that this Letter of Intent is not a legally binding instrument and that material additional terms must be negotiated before a legally binding agreement is reached. This Letter of Intent shall not impose any obligation on either party to negotiate toward or conclude a purchase and sale agreement.  The parties’ only obligations shall be those contained in a fully executed purchase and sale agreement, if such a document is executed, and either party may terminate negotiations at any time and for any reason.</w:t>
      </w:r>
    </w:p>
    <w:p w14:paraId="6C7B84BE" w14:textId="131C7AD8" w:rsidR="004A4C02" w:rsidRDefault="004A4C02" w:rsidP="004A4C02">
      <w:pPr>
        <w:pStyle w:val="yiv4898360849msonormal"/>
        <w:spacing w:after="240" w:afterAutospacing="0"/>
        <w:rPr>
          <w:rFonts w:ascii="Arial" w:hAnsi="Arial" w:cs="Arial"/>
          <w:color w:val="000000"/>
          <w:sz w:val="20"/>
          <w:szCs w:val="20"/>
        </w:rPr>
      </w:pPr>
      <w:r>
        <w:rPr>
          <w:rFonts w:ascii="Arial" w:hAnsi="Arial" w:cs="Arial"/>
          <w:color w:val="000000"/>
          <w:sz w:val="20"/>
          <w:szCs w:val="20"/>
        </w:rPr>
        <w:t>Exclusivity: </w:t>
      </w:r>
    </w:p>
    <w:p w14:paraId="78F5D983" w14:textId="73D8392A" w:rsidR="004A4C02" w:rsidRDefault="004A4C02" w:rsidP="004A4C02">
      <w:pPr>
        <w:pStyle w:val="yiv4898360849msonormal"/>
        <w:spacing w:after="0" w:afterAutospacing="0"/>
        <w:rPr>
          <w:rFonts w:ascii="Arial" w:hAnsi="Arial" w:cs="Arial"/>
          <w:color w:val="000000"/>
          <w:sz w:val="20"/>
          <w:szCs w:val="20"/>
        </w:rPr>
      </w:pPr>
      <w:r>
        <w:rPr>
          <w:rFonts w:ascii="Arial" w:hAnsi="Arial" w:cs="Arial"/>
          <w:color w:val="000000"/>
          <w:sz w:val="20"/>
          <w:szCs w:val="20"/>
        </w:rPr>
        <w:t>Until the later of: 30 days from fully executed LOI;: (</w:t>
      </w:r>
      <w:proofErr w:type="spellStart"/>
      <w:r>
        <w:rPr>
          <w:rFonts w:ascii="Arial" w:hAnsi="Arial" w:cs="Arial"/>
          <w:color w:val="000000"/>
          <w:sz w:val="20"/>
          <w:szCs w:val="20"/>
        </w:rPr>
        <w:t>i</w:t>
      </w:r>
      <w:proofErr w:type="spellEnd"/>
      <w:r>
        <w:rPr>
          <w:rFonts w:ascii="Arial" w:hAnsi="Arial" w:cs="Arial"/>
          <w:color w:val="000000"/>
          <w:sz w:val="20"/>
          <w:szCs w:val="20"/>
        </w:rPr>
        <w:t>) Sellers shall not, directly or indirectly, through any representative or otherwise, solicit or entertain offers from, negotiate with or in any manner encourage, discuss, accept, or consider any proposal of any other prospective buyer relating to the acquisition of the property, in whole or in part, through purchase, merger, consolidation, or otherwise; and (ii) Sellers will immediately notify Buyer of any contact between Sellers or its representatives and any other person or entity regarding any such offer, proposal, or related inquiry.</w:t>
      </w:r>
    </w:p>
    <w:p w14:paraId="2FC6344E" w14:textId="4915F333" w:rsidR="004A4C02" w:rsidRDefault="004A4C02" w:rsidP="004A4C02">
      <w:pPr>
        <w:pStyle w:val="yiv4898360849msonormal"/>
        <w:spacing w:after="0" w:afterAutospacing="0"/>
        <w:rPr>
          <w:rFonts w:ascii="Arial" w:hAnsi="Arial" w:cs="Arial"/>
          <w:color w:val="000000"/>
          <w:sz w:val="20"/>
          <w:szCs w:val="20"/>
        </w:rPr>
      </w:pPr>
      <w:r>
        <w:rPr>
          <w:rFonts w:ascii="Arial" w:hAnsi="Arial" w:cs="Arial"/>
          <w:color w:val="000000"/>
          <w:sz w:val="20"/>
          <w:szCs w:val="20"/>
        </w:rPr>
        <w:t> Confidentiality: </w:t>
      </w:r>
    </w:p>
    <w:p w14:paraId="3AF260B8" w14:textId="6A0540B8" w:rsidR="004A4C02" w:rsidRDefault="004A4C02" w:rsidP="004A4C02">
      <w:pPr>
        <w:pStyle w:val="yiv4898360849msonormal"/>
        <w:spacing w:after="0" w:afterAutospacing="0"/>
        <w:rPr>
          <w:rFonts w:ascii="Arial" w:hAnsi="Arial" w:cs="Arial"/>
          <w:color w:val="000000"/>
          <w:sz w:val="20"/>
          <w:szCs w:val="20"/>
        </w:rPr>
      </w:pPr>
      <w:r>
        <w:rPr>
          <w:rFonts w:ascii="Arial" w:hAnsi="Arial" w:cs="Arial"/>
          <w:color w:val="000000"/>
          <w:sz w:val="20"/>
          <w:szCs w:val="20"/>
        </w:rPr>
        <w:t xml:space="preserve">Except as required by law, each party receiving Confidential Information (the “Receiving Party”) shall use it only to evaluate the Proposed Transaction and shall not disclose it, or direct its representatives to disclose it, to the detriment of the party providing it (the “Disclosing Party”). “Confidential Information” means this Letter and information furnished by the Disclosing Party or its representatives that is marked or identified in writing as confidential when disclosed, or that the Receiving Party </w:t>
      </w:r>
      <w:proofErr w:type="gramStart"/>
      <w:r>
        <w:rPr>
          <w:rFonts w:ascii="Arial" w:hAnsi="Arial" w:cs="Arial"/>
          <w:color w:val="000000"/>
          <w:sz w:val="20"/>
          <w:szCs w:val="20"/>
        </w:rPr>
        <w:t>actually knows</w:t>
      </w:r>
      <w:proofErr w:type="gramEnd"/>
      <w:r>
        <w:rPr>
          <w:rFonts w:ascii="Arial" w:hAnsi="Arial" w:cs="Arial"/>
          <w:color w:val="000000"/>
          <w:sz w:val="20"/>
          <w:szCs w:val="20"/>
        </w:rPr>
        <w:t xml:space="preserve"> is confidential. Confidential Information excludes information that: (a) was already known to the Receiving Party or its representatives, is known by others not subject to a confidentiality duty, or becomes public through no fault of the Receiving Party or its representatives; (b) must be used to make a filing or obtain a consent or approval necessary for the Proposed Transaction; or (c) must be furnished or used in connection with legal proceedings. Upon written request, the Receiving Party shall promptly return or destroy all Confidential Information in its possession and certify completion in writing to the Disclosing Party.</w:t>
      </w:r>
      <w:r>
        <w:rPr>
          <w:rFonts w:ascii="Arial" w:hAnsi="Arial" w:cs="Arial"/>
          <w:color w:val="000000"/>
          <w:sz w:val="20"/>
          <w:szCs w:val="20"/>
        </w:rPr>
        <w:br/>
      </w:r>
      <w:r>
        <w:rPr>
          <w:rFonts w:ascii="Arial" w:hAnsi="Arial" w:cs="Arial"/>
          <w:color w:val="000000"/>
          <w:sz w:val="20"/>
          <w:szCs w:val="20"/>
        </w:rPr>
        <w:br/>
        <w:t>Neither party nor its representatives may, without the other party’s prior written consent, publicly comment on or disclose the Proposed Transaction, related discussions, or its terms. If disclosure is legally required and permitted by law, the disclosing party shall first provide the other party with the proposed disclosure, the legal basis for it, and the time and place of disclosure.</w:t>
      </w:r>
    </w:p>
    <w:p w14:paraId="7F753CB8" w14:textId="77777777" w:rsidR="004A4C02" w:rsidRDefault="004A4C02" w:rsidP="004A4C02">
      <w:pPr>
        <w:pStyle w:val="yiv4898360849msonormal"/>
        <w:spacing w:after="0" w:afterAutospacing="0"/>
        <w:rPr>
          <w:rFonts w:ascii="Arial" w:hAnsi="Arial" w:cs="Arial"/>
          <w:color w:val="000000"/>
          <w:sz w:val="20"/>
          <w:szCs w:val="20"/>
        </w:rPr>
      </w:pPr>
      <w:r>
        <w:rPr>
          <w:rFonts w:ascii="Arial" w:hAnsi="Arial" w:cs="Arial"/>
          <w:color w:val="000000"/>
          <w:sz w:val="20"/>
          <w:szCs w:val="20"/>
        </w:rPr>
        <w:t> </w:t>
      </w:r>
    </w:p>
    <w:p w14:paraId="4FA762CB" w14:textId="77777777" w:rsidR="004A4C02" w:rsidRDefault="004A4C02" w:rsidP="004A4C02">
      <w:pPr>
        <w:pStyle w:val="yiv4898360849msonormal"/>
        <w:spacing w:after="0" w:afterAutospacing="0"/>
        <w:rPr>
          <w:rFonts w:ascii="Arial" w:hAnsi="Arial" w:cs="Arial"/>
          <w:color w:val="000000"/>
          <w:sz w:val="20"/>
          <w:szCs w:val="20"/>
        </w:rPr>
      </w:pPr>
      <w:r>
        <w:rPr>
          <w:rFonts w:ascii="Arial" w:hAnsi="Arial" w:cs="Arial"/>
          <w:color w:val="000000"/>
          <w:sz w:val="20"/>
          <w:szCs w:val="20"/>
        </w:rPr>
        <w:lastRenderedPageBreak/>
        <w:t>Non- Disclosure: </w:t>
      </w:r>
    </w:p>
    <w:p w14:paraId="212197B4" w14:textId="1575FA05" w:rsidR="004A4C02" w:rsidRDefault="004A4C02" w:rsidP="004A4C02">
      <w:pPr>
        <w:pStyle w:val="yiv4898360849msonormal"/>
        <w:spacing w:after="0" w:afterAutospacing="0"/>
        <w:rPr>
          <w:rFonts w:ascii="Arial" w:hAnsi="Arial" w:cs="Arial"/>
          <w:color w:val="000000"/>
          <w:sz w:val="20"/>
          <w:szCs w:val="20"/>
        </w:rPr>
      </w:pPr>
      <w:r>
        <w:rPr>
          <w:rFonts w:ascii="Arial" w:hAnsi="Arial" w:cs="Arial"/>
          <w:color w:val="000000"/>
          <w:sz w:val="20"/>
          <w:szCs w:val="20"/>
        </w:rPr>
        <w:t xml:space="preserve">Except as and to the extent required by law, without the prior written consent of the other Party, neither Buyer nor Sellers will, and each will direct its representatives not to make, directly or indirectly, any public comment, statement or communication with respect to the Proposed Transaction or otherwise disclose or permit the disclosure of the existence of discussions regarding the Proposed Transaction or any or the </w:t>
      </w:r>
      <w:proofErr w:type="spellStart"/>
      <w:r>
        <w:rPr>
          <w:rFonts w:ascii="Arial" w:hAnsi="Arial" w:cs="Arial"/>
          <w:color w:val="000000"/>
          <w:sz w:val="20"/>
          <w:szCs w:val="20"/>
        </w:rPr>
        <w:t>terns</w:t>
      </w:r>
      <w:proofErr w:type="spellEnd"/>
      <w:r>
        <w:rPr>
          <w:rFonts w:ascii="Arial" w:hAnsi="Arial" w:cs="Arial"/>
          <w:color w:val="000000"/>
          <w:sz w:val="20"/>
          <w:szCs w:val="20"/>
        </w:rPr>
        <w:t>, conditions, or other aspects of the Proposed Transaction. If either Party is required by law to make any such disclosure, if and to the extent that the law so allows, it must first provide the other Party the content of the proposed disclosure, the reasons that such disclosure is required by law, and the time and place that the disclosure will be made.</w:t>
      </w:r>
    </w:p>
    <w:p w14:paraId="3C7BE9D0" w14:textId="49CDF032" w:rsidR="00A94040" w:rsidRPr="00293D4A" w:rsidRDefault="00A94040" w:rsidP="00293D4A">
      <w:pPr>
        <w:pStyle w:val="yiv6747513608xyiv2361755381msobodytext"/>
        <w:spacing w:before="11" w:beforeAutospacing="0"/>
        <w:rPr>
          <w:rFonts w:ascii="Arial" w:hAnsi="Arial" w:cs="Arial"/>
          <w:color w:val="000000"/>
          <w:sz w:val="20"/>
          <w:szCs w:val="20"/>
        </w:rPr>
      </w:pPr>
    </w:p>
    <w:p w14:paraId="78C598A4" w14:textId="77777777" w:rsidR="00A94040" w:rsidRPr="00293D4A" w:rsidRDefault="00A94040">
      <w:pPr>
        <w:pStyle w:val="BodyText"/>
        <w:ind w:left="0"/>
        <w:rPr>
          <w:rFonts w:ascii="Arial" w:hAnsi="Arial" w:cs="Arial"/>
          <w:sz w:val="20"/>
          <w:szCs w:val="20"/>
        </w:rPr>
      </w:pPr>
    </w:p>
    <w:p w14:paraId="4F7DC1BD" w14:textId="77777777" w:rsidR="00A94040" w:rsidRPr="00293D4A" w:rsidRDefault="009D2B7B">
      <w:pPr>
        <w:pStyle w:val="BodyText"/>
        <w:ind w:left="0"/>
        <w:rPr>
          <w:rFonts w:ascii="Arial" w:hAnsi="Arial" w:cs="Arial"/>
          <w:sz w:val="20"/>
          <w:szCs w:val="20"/>
        </w:rPr>
      </w:pPr>
      <w:r w:rsidRPr="00293D4A">
        <w:rPr>
          <w:rFonts w:ascii="Arial" w:hAnsi="Arial" w:cs="Arial"/>
          <w:noProof/>
          <w:sz w:val="20"/>
          <w:szCs w:val="20"/>
        </w:rPr>
        <mc:AlternateContent>
          <mc:Choice Requires="wps">
            <w:drawing>
              <wp:anchor distT="0" distB="0" distL="0" distR="0" simplePos="0" relativeHeight="251655168" behindDoc="0" locked="0" layoutInCell="1" allowOverlap="1" wp14:anchorId="6269AAD9" wp14:editId="0ACC4025">
                <wp:simplePos x="0" y="0"/>
                <wp:positionH relativeFrom="page">
                  <wp:posOffset>1145540</wp:posOffset>
                </wp:positionH>
                <wp:positionV relativeFrom="paragraph">
                  <wp:posOffset>188595</wp:posOffset>
                </wp:positionV>
                <wp:extent cx="2479675" cy="0"/>
                <wp:effectExtent l="0" t="0" r="0" b="0"/>
                <wp:wrapTopAndBottom/>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479675" cy="0"/>
                        </a:xfrm>
                        <a:prstGeom prst="line">
                          <a:avLst/>
                        </a:prstGeom>
                        <a:noFill/>
                        <a:ln w="1147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0A410A" id="Line 7" o:spid="_x0000_s1026" style="position:absolute;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0.2pt,14.85pt" to="285.45pt,14.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" strokeweight=".31886mm">
                <o:lock v:ext="edit" shapetype="f"/>
                <w10:wrap type="topAndBottom" anchorx="page"/>
              </v:line>
            </w:pict>
          </mc:Fallback>
        </mc:AlternateContent>
      </w:r>
      <w:r w:rsidRPr="00293D4A">
        <w:rPr>
          <w:rFonts w:ascii="Arial" w:hAnsi="Arial" w:cs="Arial"/>
          <w:noProof/>
          <w:sz w:val="20"/>
          <w:szCs w:val="20"/>
        </w:rPr>
        <mc:AlternateContent>
          <mc:Choice Requires="wps">
            <w:drawing>
              <wp:anchor distT="0" distB="0" distL="0" distR="0" simplePos="0" relativeHeight="251656192" behindDoc="0" locked="0" layoutInCell="1" allowOverlap="1" wp14:anchorId="58C581D7" wp14:editId="2C12EA00">
                <wp:simplePos x="0" y="0"/>
                <wp:positionH relativeFrom="page">
                  <wp:posOffset>4345940</wp:posOffset>
                </wp:positionH>
                <wp:positionV relativeFrom="paragraph">
                  <wp:posOffset>184785</wp:posOffset>
                </wp:positionV>
                <wp:extent cx="1214755" cy="0"/>
                <wp:effectExtent l="0" t="0" r="4445" b="0"/>
                <wp:wrapTopAndBottom/>
                <wp:docPr id="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1475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6CA0D4" id="Line 6"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2.2pt,14.55pt" to="437.85pt,14.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" strokeweight=".27489mm">
                <o:lock v:ext="edit" shapetype="f"/>
                <w10:wrap type="topAndBottom" anchorx="page"/>
              </v:line>
            </w:pict>
          </mc:Fallback>
        </mc:AlternateContent>
      </w:r>
    </w:p>
    <w:p w14:paraId="267E5ABC" w14:textId="2932ED45" w:rsidR="00A94040" w:rsidRPr="00293D4A" w:rsidRDefault="00677B14">
      <w:pPr>
        <w:pStyle w:val="Heading2"/>
        <w:tabs>
          <w:tab w:val="left" w:pos="5164"/>
        </w:tabs>
        <w:spacing w:line="337" w:lineRule="exact"/>
        <w:rPr>
          <w:rFonts w:ascii="Arial" w:hAnsi="Arial" w:cs="Arial"/>
          <w:sz w:val="20"/>
          <w:szCs w:val="20"/>
        </w:rPr>
      </w:pPr>
      <w:r w:rsidRPr="00293D4A">
        <w:rPr>
          <w:rFonts w:ascii="Arial" w:hAnsi="Arial" w:cs="Arial"/>
          <w:sz w:val="20"/>
          <w:szCs w:val="20"/>
        </w:rPr>
        <w:t xml:space="preserve">                 </w:t>
      </w:r>
      <w:r w:rsidR="006747AF">
        <w:rPr>
          <w:rFonts w:ascii="Arial" w:hAnsi="Arial" w:cs="Arial"/>
          <w:sz w:val="20"/>
          <w:szCs w:val="20"/>
        </w:rPr>
        <w:t xml:space="preserve">Duly Authorized Agent </w:t>
      </w:r>
      <w:r w:rsidR="002F0B50" w:rsidRPr="00293D4A">
        <w:rPr>
          <w:rFonts w:ascii="Arial" w:hAnsi="Arial" w:cs="Arial"/>
          <w:sz w:val="20"/>
          <w:szCs w:val="20"/>
        </w:rPr>
        <w:t>Buyer</w:t>
      </w:r>
      <w:r w:rsidR="002F0B50" w:rsidRPr="00293D4A">
        <w:rPr>
          <w:rFonts w:ascii="Arial" w:hAnsi="Arial" w:cs="Arial"/>
          <w:spacing w:val="-3"/>
          <w:sz w:val="20"/>
          <w:szCs w:val="20"/>
        </w:rPr>
        <w:t xml:space="preserve"> </w:t>
      </w:r>
      <w:r w:rsidR="002F0B50" w:rsidRPr="00293D4A">
        <w:rPr>
          <w:rFonts w:ascii="Arial" w:hAnsi="Arial" w:cs="Arial"/>
          <w:sz w:val="20"/>
          <w:szCs w:val="20"/>
        </w:rPr>
        <w:t>Signature</w:t>
      </w:r>
      <w:r w:rsidR="002F0B50" w:rsidRPr="00293D4A">
        <w:rPr>
          <w:rFonts w:ascii="Arial" w:hAnsi="Arial" w:cs="Arial"/>
          <w:sz w:val="20"/>
          <w:szCs w:val="20"/>
        </w:rPr>
        <w:tab/>
      </w:r>
      <w:r w:rsidRPr="00293D4A">
        <w:rPr>
          <w:rFonts w:ascii="Arial" w:hAnsi="Arial" w:cs="Arial"/>
          <w:sz w:val="20"/>
          <w:szCs w:val="20"/>
        </w:rPr>
        <w:t xml:space="preserve">                  </w:t>
      </w:r>
      <w:r w:rsidR="002F0B50" w:rsidRPr="00293D4A">
        <w:rPr>
          <w:rFonts w:ascii="Arial" w:hAnsi="Arial" w:cs="Arial"/>
          <w:sz w:val="20"/>
          <w:szCs w:val="20"/>
        </w:rPr>
        <w:t>Date</w:t>
      </w:r>
    </w:p>
    <w:p w14:paraId="586BA76D" w14:textId="77777777" w:rsidR="00A94040" w:rsidRPr="00293D4A" w:rsidRDefault="00A94040">
      <w:pPr>
        <w:pStyle w:val="BodyText"/>
        <w:ind w:left="0"/>
        <w:rPr>
          <w:rFonts w:ascii="Arial" w:hAnsi="Arial" w:cs="Arial"/>
          <w:sz w:val="20"/>
          <w:szCs w:val="20"/>
        </w:rPr>
      </w:pPr>
    </w:p>
    <w:p w14:paraId="33700E50" w14:textId="77777777" w:rsidR="00677B14" w:rsidRPr="00293D4A" w:rsidRDefault="009D2B7B" w:rsidP="00677B14">
      <w:pPr>
        <w:pStyle w:val="BodyText"/>
        <w:spacing w:before="5"/>
        <w:ind w:left="0"/>
        <w:rPr>
          <w:rFonts w:ascii="Arial" w:hAnsi="Arial" w:cs="Arial"/>
          <w:sz w:val="20"/>
          <w:szCs w:val="20"/>
        </w:rPr>
      </w:pPr>
      <w:r w:rsidRPr="00293D4A">
        <w:rPr>
          <w:rFonts w:ascii="Arial" w:hAnsi="Arial" w:cs="Arial"/>
          <w:noProof/>
          <w:sz w:val="20"/>
          <w:szCs w:val="20"/>
        </w:rPr>
        <mc:AlternateContent>
          <mc:Choice Requires="wps">
            <w:drawing>
              <wp:anchor distT="0" distB="0" distL="0" distR="0" simplePos="0" relativeHeight="251657216" behindDoc="0" locked="0" layoutInCell="1" allowOverlap="1" wp14:anchorId="6CA7D41E" wp14:editId="7D818618">
                <wp:simplePos x="0" y="0"/>
                <wp:positionH relativeFrom="page">
                  <wp:posOffset>1186180</wp:posOffset>
                </wp:positionH>
                <wp:positionV relativeFrom="paragraph">
                  <wp:posOffset>258445</wp:posOffset>
                </wp:positionV>
                <wp:extent cx="2479040" cy="0"/>
                <wp:effectExtent l="0" t="0" r="0" b="0"/>
                <wp:wrapTopAndBottom/>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479040" cy="0"/>
                        </a:xfrm>
                        <a:prstGeom prst="line">
                          <a:avLst/>
                        </a:prstGeom>
                        <a:noFill/>
                        <a:ln w="1147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EDD48D" id="Line 5"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3.4pt,20.35pt" to="288.6pt,20.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" strokeweight=".31886mm">
                <o:lock v:ext="edit" shapetype="f"/>
                <w10:wrap type="topAndBottom" anchorx="page"/>
              </v:line>
            </w:pict>
          </mc:Fallback>
        </mc:AlternateContent>
      </w:r>
    </w:p>
    <w:p w14:paraId="306FE0EE" w14:textId="77777777" w:rsidR="00677B14" w:rsidRPr="00293D4A" w:rsidRDefault="00677B14" w:rsidP="00677B14">
      <w:pPr>
        <w:pStyle w:val="BodyText"/>
        <w:spacing w:before="5"/>
        <w:ind w:left="0"/>
        <w:rPr>
          <w:rFonts w:ascii="Arial" w:hAnsi="Arial" w:cs="Arial"/>
          <w:sz w:val="20"/>
          <w:szCs w:val="20"/>
        </w:rPr>
      </w:pPr>
    </w:p>
    <w:p w14:paraId="4B20B9BC" w14:textId="46A46DC4" w:rsidR="00A94040" w:rsidRPr="00293D4A" w:rsidRDefault="00677B14" w:rsidP="00677B14">
      <w:pPr>
        <w:pStyle w:val="BodyText"/>
        <w:spacing w:before="5"/>
        <w:ind w:left="0"/>
        <w:rPr>
          <w:rFonts w:ascii="Arial" w:hAnsi="Arial" w:cs="Arial"/>
          <w:sz w:val="20"/>
          <w:szCs w:val="20"/>
        </w:rPr>
      </w:pPr>
      <w:r w:rsidRPr="00293D4A">
        <w:rPr>
          <w:rFonts w:ascii="Arial" w:hAnsi="Arial" w:cs="Arial"/>
          <w:sz w:val="20"/>
          <w:szCs w:val="20"/>
        </w:rPr>
        <w:t xml:space="preserve">                    </w:t>
      </w:r>
      <w:r w:rsidR="00293D4A">
        <w:rPr>
          <w:rFonts w:ascii="Arial" w:hAnsi="Arial" w:cs="Arial"/>
          <w:sz w:val="20"/>
          <w:szCs w:val="20"/>
        </w:rPr>
        <w:t xml:space="preserve"> </w:t>
      </w:r>
      <w:r w:rsidR="002F0B50" w:rsidRPr="00293D4A">
        <w:rPr>
          <w:rFonts w:ascii="Arial" w:hAnsi="Arial" w:cs="Arial"/>
          <w:sz w:val="20"/>
          <w:szCs w:val="20"/>
        </w:rPr>
        <w:t>Buyer Print Name</w:t>
      </w:r>
    </w:p>
    <w:p w14:paraId="41824F11" w14:textId="77777777" w:rsidR="00A94040" w:rsidRPr="00293D4A" w:rsidRDefault="00A94040">
      <w:pPr>
        <w:pStyle w:val="BodyText"/>
        <w:ind w:left="0"/>
        <w:rPr>
          <w:rFonts w:ascii="Arial" w:hAnsi="Arial" w:cs="Arial"/>
          <w:sz w:val="20"/>
          <w:szCs w:val="20"/>
        </w:rPr>
      </w:pPr>
    </w:p>
    <w:p w14:paraId="2B101139" w14:textId="77777777" w:rsidR="00A94040" w:rsidRPr="00293D4A" w:rsidRDefault="00A94040">
      <w:pPr>
        <w:pStyle w:val="BodyText"/>
        <w:ind w:left="0"/>
        <w:rPr>
          <w:rFonts w:ascii="Arial" w:hAnsi="Arial" w:cs="Arial"/>
          <w:sz w:val="20"/>
          <w:szCs w:val="20"/>
        </w:rPr>
      </w:pPr>
    </w:p>
    <w:p w14:paraId="2271736D" w14:textId="77777777" w:rsidR="00A94040" w:rsidRPr="00293D4A" w:rsidRDefault="009D2B7B">
      <w:pPr>
        <w:pStyle w:val="BodyText"/>
        <w:spacing w:before="11"/>
        <w:ind w:left="0"/>
        <w:rPr>
          <w:rFonts w:ascii="Arial" w:hAnsi="Arial" w:cs="Arial"/>
          <w:sz w:val="20"/>
          <w:szCs w:val="20"/>
        </w:rPr>
      </w:pPr>
      <w:r w:rsidRPr="00293D4A">
        <w:rPr>
          <w:rFonts w:ascii="Arial" w:hAnsi="Arial" w:cs="Arial"/>
          <w:noProof/>
          <w:sz w:val="20"/>
          <w:szCs w:val="20"/>
        </w:rPr>
        <mc:AlternateContent>
          <mc:Choice Requires="wps">
            <w:drawing>
              <wp:anchor distT="0" distB="0" distL="0" distR="0" simplePos="0" relativeHeight="251658240" behindDoc="0" locked="0" layoutInCell="1" allowOverlap="1" wp14:anchorId="6D024904" wp14:editId="0BB819DD">
                <wp:simplePos x="0" y="0"/>
                <wp:positionH relativeFrom="page">
                  <wp:posOffset>1145540</wp:posOffset>
                </wp:positionH>
                <wp:positionV relativeFrom="paragraph">
                  <wp:posOffset>226060</wp:posOffset>
                </wp:positionV>
                <wp:extent cx="2479675" cy="0"/>
                <wp:effectExtent l="0" t="0" r="0" b="0"/>
                <wp:wrapTopAndBottom/>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479675" cy="0"/>
                        </a:xfrm>
                        <a:prstGeom prst="line">
                          <a:avLst/>
                        </a:prstGeom>
                        <a:noFill/>
                        <a:ln w="1147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2D823D" id="Line 4"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0.2pt,17.8pt" to="285.45pt,17.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" strokeweight=".31886mm">
                <o:lock v:ext="edit" shapetype="f"/>
                <w10:wrap type="topAndBottom" anchorx="page"/>
              </v:line>
            </w:pict>
          </mc:Fallback>
        </mc:AlternateContent>
      </w:r>
      <w:r w:rsidRPr="00293D4A">
        <w:rPr>
          <w:rFonts w:ascii="Arial" w:hAnsi="Arial" w:cs="Arial"/>
          <w:noProof/>
          <w:sz w:val="20"/>
          <w:szCs w:val="20"/>
        </w:rPr>
        <mc:AlternateContent>
          <mc:Choice Requires="wps">
            <w:drawing>
              <wp:anchor distT="0" distB="0" distL="0" distR="0" simplePos="0" relativeHeight="251659264" behindDoc="0" locked="0" layoutInCell="1" allowOverlap="1" wp14:anchorId="30C4ED0E" wp14:editId="0DC70DA7">
                <wp:simplePos x="0" y="0"/>
                <wp:positionH relativeFrom="page">
                  <wp:posOffset>4345940</wp:posOffset>
                </wp:positionH>
                <wp:positionV relativeFrom="paragraph">
                  <wp:posOffset>222885</wp:posOffset>
                </wp:positionV>
                <wp:extent cx="1214755" cy="0"/>
                <wp:effectExtent l="0" t="0" r="4445" b="0"/>
                <wp:wrapTopAndBottom/>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1475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95B47A"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2.2pt,17.55pt" to="437.85pt,17.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" strokeweight=".27489mm">
                <o:lock v:ext="edit" shapetype="f"/>
                <w10:wrap type="topAndBottom" anchorx="page"/>
              </v:line>
            </w:pict>
          </mc:Fallback>
        </mc:AlternateContent>
      </w:r>
    </w:p>
    <w:p w14:paraId="7565ED84" w14:textId="719E9FD8" w:rsidR="00A94040" w:rsidRPr="00293D4A" w:rsidRDefault="00677B14">
      <w:pPr>
        <w:tabs>
          <w:tab w:val="left" w:pos="5164"/>
        </w:tabs>
        <w:spacing w:line="337" w:lineRule="exact"/>
        <w:ind w:left="124" w:right="133"/>
        <w:rPr>
          <w:rFonts w:ascii="Arial" w:hAnsi="Arial" w:cs="Arial"/>
          <w:sz w:val="20"/>
          <w:szCs w:val="20"/>
        </w:rPr>
      </w:pPr>
      <w:r w:rsidRPr="00293D4A">
        <w:rPr>
          <w:rFonts w:ascii="Arial" w:hAnsi="Arial" w:cs="Arial"/>
          <w:sz w:val="20"/>
          <w:szCs w:val="20"/>
        </w:rPr>
        <w:t xml:space="preserve">                 </w:t>
      </w:r>
      <w:r w:rsidR="006747AF">
        <w:rPr>
          <w:rFonts w:ascii="Arial" w:hAnsi="Arial" w:cs="Arial"/>
          <w:sz w:val="20"/>
          <w:szCs w:val="20"/>
        </w:rPr>
        <w:t xml:space="preserve">Duly Authorized Agent </w:t>
      </w:r>
      <w:r w:rsidR="002F0B50" w:rsidRPr="00293D4A">
        <w:rPr>
          <w:rFonts w:ascii="Arial" w:hAnsi="Arial" w:cs="Arial"/>
          <w:sz w:val="20"/>
          <w:szCs w:val="20"/>
        </w:rPr>
        <w:t>Seller</w:t>
      </w:r>
      <w:r w:rsidR="002F0B50" w:rsidRPr="00293D4A">
        <w:rPr>
          <w:rFonts w:ascii="Arial" w:hAnsi="Arial" w:cs="Arial"/>
          <w:spacing w:val="-3"/>
          <w:sz w:val="20"/>
          <w:szCs w:val="20"/>
        </w:rPr>
        <w:t xml:space="preserve"> </w:t>
      </w:r>
      <w:r w:rsidR="002F0B50" w:rsidRPr="00293D4A">
        <w:rPr>
          <w:rFonts w:ascii="Arial" w:hAnsi="Arial" w:cs="Arial"/>
          <w:sz w:val="20"/>
          <w:szCs w:val="20"/>
        </w:rPr>
        <w:t>Signature</w:t>
      </w:r>
      <w:r w:rsidR="002F0B50" w:rsidRPr="00293D4A">
        <w:rPr>
          <w:rFonts w:ascii="Arial" w:hAnsi="Arial" w:cs="Arial"/>
          <w:sz w:val="20"/>
          <w:szCs w:val="20"/>
        </w:rPr>
        <w:tab/>
      </w:r>
      <w:r w:rsidRPr="00293D4A">
        <w:rPr>
          <w:rFonts w:ascii="Arial" w:hAnsi="Arial" w:cs="Arial"/>
          <w:sz w:val="20"/>
          <w:szCs w:val="20"/>
        </w:rPr>
        <w:t xml:space="preserve">                  </w:t>
      </w:r>
      <w:r w:rsidR="002F0B50" w:rsidRPr="00293D4A">
        <w:rPr>
          <w:rFonts w:ascii="Arial" w:hAnsi="Arial" w:cs="Arial"/>
          <w:sz w:val="20"/>
          <w:szCs w:val="20"/>
        </w:rPr>
        <w:t>Date</w:t>
      </w:r>
    </w:p>
    <w:p w14:paraId="6255E7BF" w14:textId="77777777" w:rsidR="00A94040" w:rsidRPr="00293D4A" w:rsidRDefault="00A94040">
      <w:pPr>
        <w:pStyle w:val="BodyText"/>
        <w:ind w:left="0"/>
        <w:rPr>
          <w:rFonts w:ascii="Arial" w:hAnsi="Arial" w:cs="Arial"/>
          <w:sz w:val="20"/>
          <w:szCs w:val="20"/>
        </w:rPr>
      </w:pPr>
    </w:p>
    <w:p w14:paraId="14A881E6" w14:textId="77777777" w:rsidR="00A94040" w:rsidRPr="00293D4A" w:rsidRDefault="009D2B7B">
      <w:pPr>
        <w:pStyle w:val="BodyText"/>
        <w:ind w:left="0"/>
        <w:rPr>
          <w:rFonts w:ascii="Arial" w:hAnsi="Arial" w:cs="Arial"/>
          <w:sz w:val="20"/>
          <w:szCs w:val="20"/>
        </w:rPr>
      </w:pPr>
      <w:r w:rsidRPr="00293D4A">
        <w:rPr>
          <w:rFonts w:ascii="Arial" w:hAnsi="Arial" w:cs="Arial"/>
          <w:noProof/>
          <w:sz w:val="20"/>
          <w:szCs w:val="20"/>
        </w:rPr>
        <mc:AlternateContent>
          <mc:Choice Requires="wps">
            <w:drawing>
              <wp:anchor distT="0" distB="0" distL="0" distR="0" simplePos="0" relativeHeight="251660288" behindDoc="0" locked="0" layoutInCell="1" allowOverlap="1" wp14:anchorId="286371CC" wp14:editId="0A116672">
                <wp:simplePos x="0" y="0"/>
                <wp:positionH relativeFrom="page">
                  <wp:posOffset>1186180</wp:posOffset>
                </wp:positionH>
                <wp:positionV relativeFrom="paragraph">
                  <wp:posOffset>255270</wp:posOffset>
                </wp:positionV>
                <wp:extent cx="2479040" cy="0"/>
                <wp:effectExtent l="0" t="0" r="0" b="0"/>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479040" cy="0"/>
                        </a:xfrm>
                        <a:prstGeom prst="line">
                          <a:avLst/>
                        </a:prstGeom>
                        <a:noFill/>
                        <a:ln w="1147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A58C6B" id="Line 2"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3.4pt,20.1pt" to="288.6pt,20.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" strokeweight=".31886mm">
                <o:lock v:ext="edit" shapetype="f"/>
                <w10:wrap type="topAndBottom" anchorx="page"/>
              </v:line>
            </w:pict>
          </mc:Fallback>
        </mc:AlternateContent>
      </w:r>
    </w:p>
    <w:p w14:paraId="218F0BAA" w14:textId="77777777" w:rsidR="00677B14" w:rsidRPr="00293D4A" w:rsidRDefault="00677B14" w:rsidP="00F770C5">
      <w:pPr>
        <w:spacing w:line="341" w:lineRule="exact"/>
        <w:ind w:left="124" w:right="133"/>
        <w:rPr>
          <w:rFonts w:ascii="Arial" w:hAnsi="Arial" w:cs="Arial"/>
          <w:sz w:val="20"/>
          <w:szCs w:val="20"/>
        </w:rPr>
      </w:pPr>
    </w:p>
    <w:p w14:paraId="6EAF9EBD" w14:textId="00A64821" w:rsidR="002F0B50" w:rsidRPr="00293D4A" w:rsidRDefault="00677B14" w:rsidP="00F770C5">
      <w:pPr>
        <w:spacing w:line="341" w:lineRule="exact"/>
        <w:ind w:left="124" w:right="133"/>
        <w:rPr>
          <w:rFonts w:ascii="Arial" w:hAnsi="Arial" w:cs="Arial"/>
        </w:rPr>
      </w:pPr>
      <w:r w:rsidRPr="00293D4A">
        <w:rPr>
          <w:rFonts w:ascii="Arial" w:hAnsi="Arial" w:cs="Arial"/>
          <w:sz w:val="20"/>
          <w:szCs w:val="20"/>
        </w:rPr>
        <w:t xml:space="preserve">                   </w:t>
      </w:r>
      <w:r w:rsidR="002F0B50" w:rsidRPr="00293D4A">
        <w:rPr>
          <w:rFonts w:ascii="Arial" w:hAnsi="Arial" w:cs="Arial"/>
          <w:sz w:val="20"/>
          <w:szCs w:val="20"/>
        </w:rPr>
        <w:t>Seller Print Name</w:t>
      </w:r>
    </w:p>
    <w:sectPr w:rsidR="002F0B50" w:rsidRPr="00293D4A" w:rsidSect="00677B14">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040"/>
    <w:rsid w:val="00140A9F"/>
    <w:rsid w:val="00293D4A"/>
    <w:rsid w:val="002F0B50"/>
    <w:rsid w:val="00323DDC"/>
    <w:rsid w:val="003E04CF"/>
    <w:rsid w:val="004A4C02"/>
    <w:rsid w:val="004D1514"/>
    <w:rsid w:val="0066381A"/>
    <w:rsid w:val="006747AF"/>
    <w:rsid w:val="00677B14"/>
    <w:rsid w:val="00977501"/>
    <w:rsid w:val="009B44BD"/>
    <w:rsid w:val="009D2B7B"/>
    <w:rsid w:val="00A15BC2"/>
    <w:rsid w:val="00A94040"/>
    <w:rsid w:val="00AC593B"/>
    <w:rsid w:val="00BE0DE7"/>
    <w:rsid w:val="00E7324E"/>
    <w:rsid w:val="00F770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34BFAC"/>
  <w15:docId w15:val="{96587645-202F-481A-8AE6-F8DFEB646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1"/>
      <w:ind w:left="116" w:right="2761"/>
      <w:jc w:val="center"/>
      <w:outlineLvl w:val="0"/>
    </w:pPr>
    <w:rPr>
      <w:b/>
      <w:bCs/>
      <w:sz w:val="28"/>
      <w:szCs w:val="28"/>
    </w:rPr>
  </w:style>
  <w:style w:type="paragraph" w:styleId="Heading2">
    <w:name w:val="heading 2"/>
    <w:basedOn w:val="Normal"/>
    <w:uiPriority w:val="1"/>
    <w:qFormat/>
    <w:pPr>
      <w:ind w:left="124" w:right="133"/>
      <w:outlineLvl w:val="1"/>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4"/>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775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7501"/>
    <w:rPr>
      <w:rFonts w:ascii="Segoe UI" w:eastAsia="Calibri" w:hAnsi="Segoe UI" w:cs="Segoe UI"/>
      <w:sz w:val="18"/>
      <w:szCs w:val="18"/>
    </w:rPr>
  </w:style>
  <w:style w:type="character" w:customStyle="1" w:styleId="apple-converted-space">
    <w:name w:val="apple-converted-space"/>
    <w:basedOn w:val="DefaultParagraphFont"/>
    <w:rsid w:val="003E04CF"/>
  </w:style>
  <w:style w:type="paragraph" w:customStyle="1" w:styleId="yiv9014404989msobodytext">
    <w:name w:val="yiv9014404989msobodytext"/>
    <w:basedOn w:val="Normal"/>
    <w:rsid w:val="00F770C5"/>
    <w:pPr>
      <w:widowControl/>
      <w:spacing w:before="100" w:beforeAutospacing="1" w:after="100" w:afterAutospacing="1"/>
    </w:pPr>
    <w:rPr>
      <w:rFonts w:ascii="Times New Roman" w:eastAsia="Times New Roman" w:hAnsi="Times New Roman" w:cs="Times New Roman"/>
      <w:sz w:val="24"/>
      <w:szCs w:val="24"/>
    </w:rPr>
  </w:style>
  <w:style w:type="character" w:customStyle="1" w:styleId="yiv9014404989apple-converted-space">
    <w:name w:val="yiv9014404989apple-converted-space"/>
    <w:basedOn w:val="DefaultParagraphFont"/>
    <w:rsid w:val="00F770C5"/>
  </w:style>
  <w:style w:type="paragraph" w:customStyle="1" w:styleId="yiv9014404989msonormal">
    <w:name w:val="yiv9014404989msonormal"/>
    <w:basedOn w:val="Normal"/>
    <w:rsid w:val="00F770C5"/>
    <w:pPr>
      <w:widowControl/>
      <w:spacing w:before="100" w:beforeAutospacing="1" w:after="100" w:afterAutospacing="1"/>
    </w:pPr>
    <w:rPr>
      <w:rFonts w:ascii="Times New Roman" w:eastAsia="Times New Roman" w:hAnsi="Times New Roman" w:cs="Times New Roman"/>
      <w:sz w:val="24"/>
      <w:szCs w:val="24"/>
    </w:rPr>
  </w:style>
  <w:style w:type="paragraph" w:customStyle="1" w:styleId="yiv6747513608xyiv2361755381msonormal">
    <w:name w:val="yiv6747513608x_yiv2361755381msonormal"/>
    <w:basedOn w:val="Normal"/>
    <w:rsid w:val="00293D4A"/>
    <w:pPr>
      <w:widowControl/>
      <w:spacing w:before="100" w:beforeAutospacing="1" w:after="100" w:afterAutospacing="1"/>
    </w:pPr>
    <w:rPr>
      <w:rFonts w:ascii="Times New Roman" w:eastAsia="Times New Roman" w:hAnsi="Times New Roman" w:cs="Times New Roman"/>
      <w:sz w:val="24"/>
      <w:szCs w:val="24"/>
    </w:rPr>
  </w:style>
  <w:style w:type="paragraph" w:customStyle="1" w:styleId="yiv6747513608xyiv2361755381msobodytext">
    <w:name w:val="yiv6747513608x_yiv2361755381msobodytext"/>
    <w:basedOn w:val="Normal"/>
    <w:rsid w:val="00293D4A"/>
    <w:pPr>
      <w:widowControl/>
      <w:spacing w:before="100" w:beforeAutospacing="1" w:after="100" w:afterAutospacing="1"/>
    </w:pPr>
    <w:rPr>
      <w:rFonts w:ascii="Times New Roman" w:eastAsia="Times New Roman" w:hAnsi="Times New Roman" w:cs="Times New Roman"/>
      <w:sz w:val="24"/>
      <w:szCs w:val="24"/>
    </w:rPr>
  </w:style>
  <w:style w:type="character" w:customStyle="1" w:styleId="yiv6747513608xyiv2361755381apple-converted-space">
    <w:name w:val="yiv6747513608x_yiv2361755381apple-converted-space"/>
    <w:basedOn w:val="DefaultParagraphFont"/>
    <w:rsid w:val="00293D4A"/>
  </w:style>
  <w:style w:type="paragraph" w:customStyle="1" w:styleId="yiv4898360849msonormal">
    <w:name w:val="yiv4898360849msonormal"/>
    <w:basedOn w:val="Normal"/>
    <w:rsid w:val="004A4C02"/>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1067317">
      <w:bodyDiv w:val="1"/>
      <w:marLeft w:val="0"/>
      <w:marRight w:val="0"/>
      <w:marTop w:val="0"/>
      <w:marBottom w:val="0"/>
      <w:divBdr>
        <w:top w:val="none" w:sz="0" w:space="0" w:color="auto"/>
        <w:left w:val="none" w:sz="0" w:space="0" w:color="auto"/>
        <w:bottom w:val="none" w:sz="0" w:space="0" w:color="auto"/>
        <w:right w:val="none" w:sz="0" w:space="0" w:color="auto"/>
      </w:divBdr>
    </w:div>
    <w:div w:id="685253418">
      <w:bodyDiv w:val="1"/>
      <w:marLeft w:val="0"/>
      <w:marRight w:val="0"/>
      <w:marTop w:val="0"/>
      <w:marBottom w:val="0"/>
      <w:divBdr>
        <w:top w:val="none" w:sz="0" w:space="0" w:color="auto"/>
        <w:left w:val="none" w:sz="0" w:space="0" w:color="auto"/>
        <w:bottom w:val="none" w:sz="0" w:space="0" w:color="auto"/>
        <w:right w:val="none" w:sz="0" w:space="0" w:color="auto"/>
      </w:divBdr>
    </w:div>
    <w:div w:id="731540283">
      <w:bodyDiv w:val="1"/>
      <w:marLeft w:val="0"/>
      <w:marRight w:val="0"/>
      <w:marTop w:val="0"/>
      <w:marBottom w:val="0"/>
      <w:divBdr>
        <w:top w:val="none" w:sz="0" w:space="0" w:color="auto"/>
        <w:left w:val="none" w:sz="0" w:space="0" w:color="auto"/>
        <w:bottom w:val="none" w:sz="0" w:space="0" w:color="auto"/>
        <w:right w:val="none" w:sz="0" w:space="0" w:color="auto"/>
      </w:divBdr>
    </w:div>
    <w:div w:id="1827432288">
      <w:bodyDiv w:val="1"/>
      <w:marLeft w:val="0"/>
      <w:marRight w:val="0"/>
      <w:marTop w:val="0"/>
      <w:marBottom w:val="0"/>
      <w:divBdr>
        <w:top w:val="none" w:sz="0" w:space="0" w:color="auto"/>
        <w:left w:val="none" w:sz="0" w:space="0" w:color="auto"/>
        <w:bottom w:val="none" w:sz="0" w:space="0" w:color="auto"/>
        <w:right w:val="none" w:sz="0" w:space="0" w:color="auto"/>
      </w:divBdr>
      <w:divsChild>
        <w:div w:id="16841668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0280717">
              <w:marLeft w:val="0"/>
              <w:marRight w:val="0"/>
              <w:marTop w:val="0"/>
              <w:marBottom w:val="0"/>
              <w:divBdr>
                <w:top w:val="none" w:sz="0" w:space="0" w:color="auto"/>
                <w:left w:val="none" w:sz="0" w:space="0" w:color="auto"/>
                <w:bottom w:val="none" w:sz="0" w:space="0" w:color="auto"/>
                <w:right w:val="none" w:sz="0" w:space="0" w:color="auto"/>
              </w:divBdr>
              <w:divsChild>
                <w:div w:id="1662273114">
                  <w:marLeft w:val="0"/>
                  <w:marRight w:val="0"/>
                  <w:marTop w:val="0"/>
                  <w:marBottom w:val="0"/>
                  <w:divBdr>
                    <w:top w:val="none" w:sz="0" w:space="0" w:color="auto"/>
                    <w:left w:val="none" w:sz="0" w:space="0" w:color="auto"/>
                    <w:bottom w:val="none" w:sz="0" w:space="0" w:color="auto"/>
                    <w:right w:val="none" w:sz="0" w:space="0" w:color="auto"/>
                  </w:divBdr>
                  <w:divsChild>
                    <w:div w:id="16898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1311</Words>
  <Characters>7473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Earthlogic, Inc.</Company>
  <LinksUpToDate>false</LinksUpToDate>
  <CharactersWithSpaces>8767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 Kesler</cp:lastModifiedBy>
  <cp:revision>3</cp:revision>
  <cp:lastPrinted>2019-10-02T17:55:00Z</cp:lastPrinted>
  <dcterms:created xsi:type="dcterms:W3CDTF">2026-04-27T18:18:00Z</dcterms:created>
  <dcterms:modified xsi:type="dcterms:W3CDTF">2026-11-05T17:58:00Z</dcterms:modified>
</cp:coreProperties>
</file>